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-1889" w:hanging="0"/>
        <w:jc w:val="left"/>
        <w:rPr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UNIVERSITATEA DE VEST TIMIŞOARA</w:t>
      </w:r>
    </w:p>
    <w:p>
      <w:pPr>
        <w:pStyle w:val="Normal"/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0"/>
          <w:szCs w:val="20"/>
          <w:lang w:val="it-IT"/>
        </w:rPr>
        <w:t>DEPARTAMENTUL FILOSOFIE ŞI ŞTIINŢE ALE COMUNICĂRII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lang w:val="it-IT"/>
        </w:rPr>
        <w:t xml:space="preserve">MASTERAT: </w:t>
      </w:r>
      <w:r>
        <w:rPr>
          <w:b/>
          <w:sz w:val="20"/>
          <w:szCs w:val="20"/>
          <w:lang w:val="ro-RO"/>
        </w:rPr>
        <w:t>MMRP/CMCS</w:t>
        <w:tab/>
        <w:tab/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lang w:val="ro-RO"/>
        </w:rPr>
        <w:t>semestrul II, 2018-2019</w:t>
      </w:r>
    </w:p>
    <w:p>
      <w:pPr>
        <w:pStyle w:val="Normal"/>
        <w:ind w:left="-629" w:right="-1080" w:hanging="0"/>
        <w:rPr>
          <w:lang w:val="ro-RO"/>
        </w:rPr>
      </w:pPr>
      <w:r>
        <w:rPr>
          <w:lang w:val="ro-RO"/>
        </w:rPr>
      </w:r>
    </w:p>
    <w:tbl>
      <w:tblPr>
        <w:tblpPr w:bottomFromText="0" w:horzAnchor="margin" w:leftFromText="180" w:rightFromText="180" w:tblpX="0" w:tblpY="2896" w:topFromText="0" w:vertAnchor="page"/>
        <w:tblW w:w="12120" w:type="dxa"/>
        <w:jc w:val="left"/>
        <w:tblInd w:w="-870" w:type="dxa"/>
        <w:tblCellMar>
          <w:top w:w="0" w:type="dxa"/>
          <w:left w:w="5" w:type="dxa"/>
          <w:bottom w:w="0" w:type="dxa"/>
          <w:right w:w="103" w:type="dxa"/>
        </w:tblCellMar>
        <w:tblLook w:noVBand="0" w:val="01e0" w:noHBand="0" w:lastColumn="1" w:firstColumn="1" w:lastRow="1" w:firstRow="1"/>
      </w:tblPr>
      <w:tblGrid>
        <w:gridCol w:w="990"/>
        <w:gridCol w:w="1170"/>
        <w:gridCol w:w="2430"/>
        <w:gridCol w:w="2430"/>
        <w:gridCol w:w="2610"/>
        <w:gridCol w:w="2490"/>
      </w:tblGrid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o-RO"/>
              </w:rPr>
            </w:pPr>
            <w:r>
              <w:rPr>
                <w:b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o-RO"/>
              </w:rPr>
            </w:pPr>
            <w:r>
              <w:rPr>
                <w:b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ro-RO"/>
              </w:rPr>
              <w:t>MMRP 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ro-RO"/>
              </w:rPr>
              <w:t>MMRP II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CMCS I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CMCS II</w:t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>
          <w:trHeight w:val="272" w:hRule="atLeast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Legislatia în dom. prop.int. (Petrova), C,  522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Legislatia în dom. prop.int. (Petrova), C,  522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Legislatia în dom . prop.int. (Petrova), S/, 522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fr-FR"/>
              </w:rPr>
              <w:t>Instit. mediatorului (Hategan), /</w:t>
            </w:r>
            <w:r>
              <w:rPr>
                <w:sz w:val="20"/>
                <w:szCs w:val="20"/>
                <w:lang w:val="ro-RO"/>
              </w:rPr>
              <w:t xml:space="preserve">Legislatia în dom . prop.int. (Petrova), </w:t>
            </w:r>
            <w:r>
              <w:rPr>
                <w:sz w:val="20"/>
                <w:szCs w:val="20"/>
                <w:lang w:val="ro-RO"/>
              </w:rPr>
              <w:t>C</w:t>
            </w:r>
            <w:r>
              <w:rPr>
                <w:sz w:val="20"/>
                <w:szCs w:val="20"/>
                <w:lang w:val="ro-RO"/>
              </w:rPr>
              <w:t xml:space="preserve">/S </w:t>
            </w:r>
            <w:r>
              <w:rPr>
                <w:sz w:val="20"/>
                <w:szCs w:val="20"/>
                <w:lang w:val="ro-RO"/>
              </w:rPr>
              <w:t>523/</w:t>
            </w:r>
            <w:r>
              <w:rPr>
                <w:sz w:val="20"/>
                <w:szCs w:val="20"/>
                <w:lang w:val="ro-RO"/>
              </w:rPr>
              <w:t>522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Met.de cercet.in elab.diseratiei (Micle), S/, 326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Instit. mediatorului (Hategan), S, 523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Etica mediatorului (Ignat)/(Simionescu), C/S, 522</w:t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Marţi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proiectelor (Malita), S, 314A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20"/>
                <w:lang w:val="ro-RO"/>
              </w:rPr>
            </w:pPr>
            <w:r>
              <w:rPr>
                <w:rFonts w:ascii="Arial" w:hAnsi="Arial"/>
                <w:sz w:val="18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o-RO"/>
              </w:rPr>
              <w:t xml:space="preserve">Spete în mediere.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Pract.de spec. (Petrova), S, 523</w:t>
            </w:r>
          </w:p>
        </w:tc>
      </w:tr>
      <w:tr>
        <w:trPr>
          <w:trHeight w:val="452" w:hRule="atLeast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proiectelor (Malita), /Etica și int.academica (Petrova), C/C, 314A/523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Imag.organizatiei (Vid),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C/S, 601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proiectelor (Malita), /Etica și int.academica (Petrova), C/C, 314A/523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Spete în mediere (Petrova), C/ 523</w:t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Storytelling (Dramnescu), S, 523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proiectelor (Malita), S, 314A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o-RO"/>
              </w:rPr>
              <w:t xml:space="preserve">Procesul de mediere.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Practica de spec. (Simionescu), S,601</w:t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akar" w:hAnsi="aakar"/>
                <w:color w:val="000000"/>
                <w:sz w:val="20"/>
                <w:szCs w:val="20"/>
                <w:lang w:val="ro-RO"/>
              </w:rPr>
              <w:t xml:space="preserve">Patologii comunic. (Tolcea), S, 027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Practica de spec.(Draghia), S, 523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akar" w:hAnsi="aakar"/>
                <w:color w:val="000000"/>
                <w:sz w:val="20"/>
                <w:szCs w:val="20"/>
                <w:lang w:val="ro-RO"/>
              </w:rPr>
              <w:t xml:space="preserve">Patologii comunic. (Tolcea), S, 027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o-RO"/>
              </w:rPr>
              <w:t>Acordul de mediere/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Procesul de mediere (Ignat), C/C, 522</w:t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Practica de spec.(Draghia), S,  601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akar" w:hAnsi="aakar"/>
                <w:color w:val="000000"/>
                <w:sz w:val="20"/>
                <w:szCs w:val="20"/>
                <w:lang w:val="ro-RO"/>
              </w:rPr>
              <w:t>Patologii comunic. (Tolcea), C, A03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aakar" w:hAnsi="aakar"/>
                <w:color w:val="000000"/>
                <w:sz w:val="20"/>
                <w:szCs w:val="20"/>
                <w:lang w:val="ro-RO"/>
              </w:rPr>
              <w:t>Patologii comunic. (Tolcea), C, A03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akar" w:hAnsi="aakar"/>
                <w:color w:val="000000"/>
              </w:rPr>
            </w:pPr>
            <w:r>
              <w:rPr>
                <w:rFonts w:ascii="aakar" w:hAnsi="aakar"/>
                <w:color w:val="000000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Practica de spec.(Draghia), S, 522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Practica de spec.(Draghia), S,  522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Sâmbătă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9,40 - 11,10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>11,20 – 12,50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Helvetica Neue;Helvetica;Arial;" w:hAnsi="Helvetica Neue;Helvetica;Arial;"/>
                <w:color w:val="000000"/>
                <w:sz w:val="18"/>
                <w:szCs w:val="18"/>
                <w:lang w:val="ro-RO"/>
              </w:rPr>
            </w:pPr>
            <w:r>
              <w:rPr>
                <w:rFonts w:ascii="Helvetica Neue;Helvetica;Arial;" w:hAnsi="Helvetica Neue;Helvetica;Arial;"/>
                <w:color w:val="000000"/>
                <w:sz w:val="18"/>
                <w:szCs w:val="18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13,00 – 14,30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16,20 - 17,50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70" w:right="180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akar">
    <w:charset w:val="01"/>
    <w:family w:val="roman"/>
    <w:pitch w:val="variable"/>
  </w:font>
  <w:font w:name="Helvetica Neue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196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34"/>
    <w:qFormat/>
    <w:rsid w:val="00991e27"/>
    <w:pPr>
      <w:spacing w:before="0" w:after="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LibreOffice/6.2.0.3$Linux_X86_64 LibreOffice_project/98c6a8a1c6c7b144ce3cc729e34964b47ce25d62</Application>
  <Pages>1</Pages>
  <Words>237</Words>
  <Characters>1461</Characters>
  <CharactersWithSpaces>1664</CharactersWithSpaces>
  <Paragraphs>68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2018-10-02T09:03:00Z</dcterms:created>
  <dc:creator>Ioana Vid</dc:creator>
  <dc:description/>
  <dc:language>en-US</dc:language>
  <cp:lastModifiedBy/>
  <dcterms:modified xsi:type="dcterms:W3CDTF">2019-02-16T11:27:05Z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